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53595" w14:textId="77777777" w:rsidR="00B102E2" w:rsidRDefault="000532AE">
      <w:pPr>
        <w:rPr>
          <w:rFonts w:ascii="Cambria" w:eastAsia="Cambria" w:hAnsi="Cambria" w:cs="Cambria"/>
          <w:b/>
        </w:rPr>
      </w:pPr>
      <w:r>
        <w:rPr>
          <w:rFonts w:ascii="Cambria" w:eastAsia="Cambria" w:hAnsi="Cambria" w:cs="Cambria"/>
          <w:b/>
        </w:rPr>
        <w:t>Emergency Care Systems for universal health coverage: Ensuring timely care for the acutely ill and injured</w:t>
      </w:r>
    </w:p>
    <w:p w14:paraId="02556C20" w14:textId="77777777" w:rsidR="00B102E2" w:rsidRDefault="000532AE">
      <w:pPr>
        <w:rPr>
          <w:rFonts w:ascii="Cambria" w:eastAsia="Cambria" w:hAnsi="Cambria" w:cs="Cambria"/>
        </w:rPr>
      </w:pPr>
      <w:r>
        <w:rPr>
          <w:rFonts w:ascii="Cambria" w:eastAsia="Cambria" w:hAnsi="Cambria" w:cs="Cambria"/>
        </w:rPr>
        <w:t xml:space="preserve"> </w:t>
      </w:r>
    </w:p>
    <w:p w14:paraId="2221B6AF" w14:textId="77777777" w:rsidR="00B102E2" w:rsidRDefault="000532AE">
      <w:pPr>
        <w:rPr>
          <w:rFonts w:ascii="Cambria" w:eastAsia="Cambria" w:hAnsi="Cambria" w:cs="Cambria"/>
        </w:rPr>
      </w:pPr>
      <w:r>
        <w:rPr>
          <w:rFonts w:ascii="Cambria" w:eastAsia="Cambria" w:hAnsi="Cambria" w:cs="Cambria"/>
        </w:rPr>
        <w:t>The Seventy Second World Health Assembly,</w:t>
      </w:r>
    </w:p>
    <w:p w14:paraId="026A0DC1" w14:textId="77777777" w:rsidR="00B102E2" w:rsidRDefault="000532AE">
      <w:pPr>
        <w:rPr>
          <w:rFonts w:ascii="Cambria" w:eastAsia="Cambria" w:hAnsi="Cambria" w:cs="Cambria"/>
        </w:rPr>
      </w:pPr>
      <w:r>
        <w:rPr>
          <w:rFonts w:ascii="Cambria" w:eastAsia="Cambria" w:hAnsi="Cambria" w:cs="Cambria"/>
        </w:rPr>
        <w:t>Having considered the report on emergency care systems for universal health coverage: ensuring timely care for the acutely ill and injured;</w:t>
      </w:r>
    </w:p>
    <w:p w14:paraId="399E55BE" w14:textId="77777777" w:rsidR="00B102E2" w:rsidRDefault="000532AE">
      <w:pPr>
        <w:rPr>
          <w:rFonts w:ascii="Cambria" w:eastAsia="Cambria" w:hAnsi="Cambria" w:cs="Cambria"/>
        </w:rPr>
      </w:pPr>
      <w:r>
        <w:rPr>
          <w:rFonts w:ascii="Cambria" w:eastAsia="Cambria" w:hAnsi="Cambria" w:cs="Cambria"/>
        </w:rPr>
        <w:t xml:space="preserve"> </w:t>
      </w:r>
    </w:p>
    <w:p w14:paraId="0A4C2F73" w14:textId="77777777" w:rsidR="00B102E2" w:rsidRDefault="000532AE">
      <w:pPr>
        <w:rPr>
          <w:rFonts w:ascii="Cambria" w:eastAsia="Cambria" w:hAnsi="Cambria" w:cs="Cambria"/>
        </w:rPr>
      </w:pPr>
      <w:r>
        <w:rPr>
          <w:rFonts w:ascii="Cambria" w:eastAsia="Cambria" w:hAnsi="Cambria" w:cs="Cambria"/>
        </w:rPr>
        <w:t>Recognizing that many proven health interventions are highly time-dependent and that emergency care is an integrated platform to deliver time-sensitive health care services for acute illness and injury across the life course;</w:t>
      </w:r>
    </w:p>
    <w:p w14:paraId="27C4F598" w14:textId="77777777" w:rsidR="00B102E2" w:rsidRDefault="000532AE">
      <w:pPr>
        <w:rPr>
          <w:rFonts w:ascii="Cambria" w:eastAsia="Cambria" w:hAnsi="Cambria" w:cs="Cambria"/>
        </w:rPr>
      </w:pPr>
      <w:r>
        <w:rPr>
          <w:rFonts w:ascii="Cambria" w:eastAsia="Cambria" w:hAnsi="Cambria" w:cs="Cambria"/>
        </w:rPr>
        <w:t xml:space="preserve">  </w:t>
      </w:r>
    </w:p>
    <w:p w14:paraId="4A0E7F24" w14:textId="77777777" w:rsidR="00B102E2" w:rsidRDefault="000532AE">
      <w:pPr>
        <w:rPr>
          <w:rFonts w:ascii="Cambria" w:eastAsia="Cambria" w:hAnsi="Cambria" w:cs="Cambria"/>
        </w:rPr>
      </w:pPr>
      <w:r>
        <w:rPr>
          <w:rFonts w:ascii="Cambria" w:eastAsia="Cambria" w:hAnsi="Cambria" w:cs="Cambria"/>
        </w:rPr>
        <w:t>Emphasizing that timeliness is an essential component of quality, and that millions of deaths from injuries, infections, acute complications of NCDs and pregnancy, and other emergency conditions could be prevented each year if existing services were reached in time;</w:t>
      </w:r>
    </w:p>
    <w:p w14:paraId="29306763" w14:textId="77777777" w:rsidR="00B102E2" w:rsidRDefault="000532AE">
      <w:pPr>
        <w:rPr>
          <w:rFonts w:ascii="Cambria" w:eastAsia="Cambria" w:hAnsi="Cambria" w:cs="Cambria"/>
        </w:rPr>
      </w:pPr>
      <w:r>
        <w:rPr>
          <w:rFonts w:ascii="Cambria" w:eastAsia="Cambria" w:hAnsi="Cambria" w:cs="Cambria"/>
        </w:rPr>
        <w:t xml:space="preserve"> </w:t>
      </w:r>
    </w:p>
    <w:p w14:paraId="40FB1C9A" w14:textId="77777777" w:rsidR="00B102E2" w:rsidRDefault="000532AE">
      <w:pPr>
        <w:rPr>
          <w:rFonts w:ascii="Cambria" w:eastAsia="Cambria" w:hAnsi="Cambria" w:cs="Cambria"/>
        </w:rPr>
      </w:pPr>
      <w:r>
        <w:rPr>
          <w:rFonts w:ascii="Cambria" w:eastAsia="Cambria" w:hAnsi="Cambria" w:cs="Cambria"/>
        </w:rPr>
        <w:t>Noting that more than half the deaths and around 40% of the total burden of disease in low- and middle-income countries result from conditions that could be treated with emergency care;</w:t>
      </w:r>
      <w:r>
        <w:rPr>
          <w:rFonts w:ascii="Cambria" w:eastAsia="Cambria" w:hAnsi="Cambria" w:cs="Cambria"/>
          <w:vertAlign w:val="superscript"/>
        </w:rPr>
        <w:footnoteReference w:id="1"/>
      </w:r>
    </w:p>
    <w:p w14:paraId="7C851F67" w14:textId="77777777" w:rsidR="00B102E2" w:rsidRDefault="00B102E2">
      <w:pPr>
        <w:rPr>
          <w:rFonts w:ascii="Cambria" w:eastAsia="Cambria" w:hAnsi="Cambria" w:cs="Cambria"/>
        </w:rPr>
      </w:pPr>
    </w:p>
    <w:p w14:paraId="1A129BFF" w14:textId="77777777" w:rsidR="00B102E2" w:rsidRDefault="000532AE">
      <w:pPr>
        <w:rPr>
          <w:rFonts w:ascii="Cambria" w:eastAsia="Cambria" w:hAnsi="Cambria" w:cs="Cambria"/>
        </w:rPr>
      </w:pPr>
      <w:r>
        <w:rPr>
          <w:rFonts w:ascii="Cambria" w:eastAsia="Cambria" w:hAnsi="Cambria" w:cs="Cambria"/>
        </w:rPr>
        <w:t>Noting that injury alone accounts for nearly 5 million deaths per year and that road traffic injury is the top killer of all those age 5 to 29 years;</w:t>
      </w:r>
      <w:r>
        <w:rPr>
          <w:rFonts w:ascii="Cambria" w:eastAsia="Cambria" w:hAnsi="Cambria" w:cs="Cambria"/>
          <w:vertAlign w:val="superscript"/>
        </w:rPr>
        <w:footnoteReference w:id="2"/>
      </w:r>
    </w:p>
    <w:p w14:paraId="56F73690" w14:textId="77777777" w:rsidR="00B102E2" w:rsidRDefault="000532AE">
      <w:pPr>
        <w:rPr>
          <w:rFonts w:ascii="Cambria" w:eastAsia="Cambria" w:hAnsi="Cambria" w:cs="Cambria"/>
        </w:rPr>
      </w:pPr>
      <w:r>
        <w:rPr>
          <w:rFonts w:ascii="Cambria" w:eastAsia="Cambria" w:hAnsi="Cambria" w:cs="Cambria"/>
        </w:rPr>
        <w:t xml:space="preserve"> </w:t>
      </w:r>
    </w:p>
    <w:p w14:paraId="64F5239A" w14:textId="77777777" w:rsidR="00B102E2" w:rsidRDefault="000532AE">
      <w:pPr>
        <w:rPr>
          <w:rFonts w:ascii="Cambria" w:eastAsia="Cambria" w:hAnsi="Cambria" w:cs="Cambria"/>
        </w:rPr>
      </w:pPr>
      <w:r>
        <w:rPr>
          <w:rFonts w:ascii="Cambria" w:eastAsia="Cambria" w:hAnsi="Cambria" w:cs="Cambria"/>
        </w:rPr>
        <w:t>Noting that well-designed emergency care systems ensure timely recognition, resuscitation and referral, providing effective linkage between the primary and secondary levels of the health system, and that all Member States, regardless of available resources, can take steps towards strengthening the organization of their emergency care systems.</w:t>
      </w:r>
    </w:p>
    <w:p w14:paraId="2B63BD5D" w14:textId="77777777" w:rsidR="00B102E2" w:rsidRDefault="000532AE">
      <w:pPr>
        <w:rPr>
          <w:rFonts w:ascii="Cambria" w:eastAsia="Cambria" w:hAnsi="Cambria" w:cs="Cambria"/>
        </w:rPr>
      </w:pPr>
      <w:r>
        <w:rPr>
          <w:rFonts w:ascii="Cambria" w:eastAsia="Cambria" w:hAnsi="Cambria" w:cs="Cambria"/>
        </w:rPr>
        <w:t xml:space="preserve"> </w:t>
      </w:r>
    </w:p>
    <w:p w14:paraId="2C645A46" w14:textId="77777777" w:rsidR="00B102E2" w:rsidRDefault="000532AE">
      <w:pPr>
        <w:rPr>
          <w:rFonts w:ascii="Cambria" w:eastAsia="Cambria" w:hAnsi="Cambria" w:cs="Cambria"/>
        </w:rPr>
      </w:pPr>
      <w:r>
        <w:rPr>
          <w:rFonts w:ascii="Cambria" w:eastAsia="Cambria" w:hAnsi="Cambria" w:cs="Cambria"/>
        </w:rPr>
        <w:t xml:space="preserve">Recalling resolutions WHA56.24 (2003) on implementing the recommendation of the World report on violence and health, WHA57.10 (2004) on road safety and health (echoed by United Nations General Assembly resolution 72/271 (2018) on improving global road safety), WHA60.22 (2007) on health systems: emergency-care systems, WHA64.10 (2011) on strengthening national health capacities and the resilience of health systems, WHA68.15 (2015) on strengthening emergency and essential surgical care and </w:t>
      </w:r>
      <w:proofErr w:type="spellStart"/>
      <w:r>
        <w:rPr>
          <w:rFonts w:ascii="Cambria" w:eastAsia="Cambria" w:hAnsi="Cambria" w:cs="Cambria"/>
        </w:rPr>
        <w:t>anaesthesia</w:t>
      </w:r>
      <w:proofErr w:type="spellEnd"/>
      <w:r>
        <w:rPr>
          <w:rFonts w:ascii="Cambria" w:eastAsia="Cambria" w:hAnsi="Cambria" w:cs="Cambria"/>
        </w:rPr>
        <w:t xml:space="preserve"> as a component of universal health coverage, and WHA69.1 (2016) on strengthening essential public health functions in support of the achievement of universal health coverage, in which the Health Assembly prioritized integrated service-delivery models and identified the lack of access to timely emergency care as a cause of extensive and serious public health problems;</w:t>
      </w:r>
    </w:p>
    <w:p w14:paraId="20E7FFD4" w14:textId="77777777" w:rsidR="00B102E2" w:rsidRDefault="000532AE">
      <w:pPr>
        <w:rPr>
          <w:rFonts w:ascii="Cambria" w:eastAsia="Cambria" w:hAnsi="Cambria" w:cs="Cambria"/>
        </w:rPr>
      </w:pPr>
      <w:r>
        <w:rPr>
          <w:rFonts w:ascii="Cambria" w:eastAsia="Cambria" w:hAnsi="Cambria" w:cs="Cambria"/>
        </w:rPr>
        <w:t xml:space="preserve"> </w:t>
      </w:r>
    </w:p>
    <w:p w14:paraId="7F4E3E08" w14:textId="77777777" w:rsidR="00B102E2" w:rsidRDefault="000532AE">
      <w:pPr>
        <w:rPr>
          <w:rFonts w:ascii="Cambria" w:eastAsia="Cambria" w:hAnsi="Cambria" w:cs="Cambria"/>
        </w:rPr>
      </w:pPr>
      <w:r>
        <w:rPr>
          <w:rFonts w:ascii="Cambria" w:eastAsia="Cambria" w:hAnsi="Cambria" w:cs="Cambria"/>
        </w:rPr>
        <w:t>Acknowledging Sustainable Development Goal 3 (Ensure healthy lives and promote well-being</w:t>
      </w:r>
    </w:p>
    <w:p w14:paraId="77AEA6D3" w14:textId="77777777" w:rsidR="00B102E2" w:rsidRDefault="000532AE">
      <w:pPr>
        <w:rPr>
          <w:rFonts w:ascii="Cambria" w:eastAsia="Cambria" w:hAnsi="Cambria" w:cs="Cambria"/>
        </w:rPr>
      </w:pPr>
      <w:r>
        <w:rPr>
          <w:rFonts w:ascii="Cambria" w:eastAsia="Cambria" w:hAnsi="Cambria" w:cs="Cambria"/>
        </w:rPr>
        <w:lastRenderedPageBreak/>
        <w:t>for all at all ages), and recognizing that well-organized emergency care is a key mechanism for achieving a range of associated targets --including those on UHC, road safety, maternal and child health, NCDs, and infectious disease;</w:t>
      </w:r>
    </w:p>
    <w:p w14:paraId="0242D87A" w14:textId="77777777" w:rsidR="00B102E2" w:rsidRDefault="00B102E2">
      <w:pPr>
        <w:rPr>
          <w:rFonts w:ascii="Cambria" w:eastAsia="Cambria" w:hAnsi="Cambria" w:cs="Cambria"/>
        </w:rPr>
      </w:pPr>
    </w:p>
    <w:p w14:paraId="5977827B" w14:textId="77777777" w:rsidR="00B102E2" w:rsidRDefault="000532AE">
      <w:pPr>
        <w:rPr>
          <w:rFonts w:ascii="Cambria" w:eastAsia="Cambria" w:hAnsi="Cambria" w:cs="Cambria"/>
          <w:vertAlign w:val="superscript"/>
        </w:rPr>
      </w:pPr>
      <w:r>
        <w:rPr>
          <w:rFonts w:ascii="Cambria" w:eastAsia="Cambria" w:hAnsi="Cambria" w:cs="Cambria"/>
        </w:rPr>
        <w:t>Acknowledging Sustainable Development Goal 11 (Make cities and human settlements inclusive, safe, resilient and sustainable) and Goal 16 (Promote peaceful and inclusive societies for sustainable development, promote access to justice for all and build effective, accountable and inclusive institutions at all levels), and noting that a strong and well-prepared everyday emergency care system is vital for mitigating the impact of mass casualty events and for maintaining delivery of health services in fragile and conflict-affected settings;</w:t>
      </w:r>
      <w:r>
        <w:rPr>
          <w:rFonts w:ascii="Cambria" w:eastAsia="Cambria" w:hAnsi="Cambria" w:cs="Cambria"/>
          <w:vertAlign w:val="superscript"/>
        </w:rPr>
        <w:t>3</w:t>
      </w:r>
    </w:p>
    <w:p w14:paraId="58D5916F" w14:textId="77777777" w:rsidR="00B102E2" w:rsidRDefault="000532AE">
      <w:pPr>
        <w:rPr>
          <w:rFonts w:ascii="Cambria" w:eastAsia="Cambria" w:hAnsi="Cambria" w:cs="Cambria"/>
        </w:rPr>
      </w:pPr>
      <w:r>
        <w:rPr>
          <w:rFonts w:ascii="Cambria" w:eastAsia="Cambria" w:hAnsi="Cambria" w:cs="Cambria"/>
        </w:rPr>
        <w:t xml:space="preserve"> </w:t>
      </w:r>
    </w:p>
    <w:p w14:paraId="14393D9F" w14:textId="77777777" w:rsidR="00B102E2" w:rsidRDefault="000532AE">
      <w:pPr>
        <w:rPr>
          <w:rFonts w:ascii="Cambria" w:eastAsia="Cambria" w:hAnsi="Cambria" w:cs="Cambria"/>
        </w:rPr>
      </w:pPr>
      <w:r>
        <w:rPr>
          <w:rFonts w:ascii="Cambria" w:eastAsia="Cambria" w:hAnsi="Cambria" w:cs="Cambria"/>
        </w:rPr>
        <w:t>Noting that emergency care systems promote equity by providing non-discriminatory access to all people in need of timely care, and that in many countries, the emergency care system serves as the major health system safety net and the primary point of access to the health system for marginalized populations</w:t>
      </w:r>
    </w:p>
    <w:p w14:paraId="72FDBE9F" w14:textId="77777777" w:rsidR="00B102E2" w:rsidRDefault="00B102E2">
      <w:pPr>
        <w:rPr>
          <w:rFonts w:ascii="Cambria" w:eastAsia="Cambria" w:hAnsi="Cambria" w:cs="Cambria"/>
        </w:rPr>
      </w:pPr>
    </w:p>
    <w:p w14:paraId="0B86CD01" w14:textId="77777777" w:rsidR="00B102E2" w:rsidRDefault="000532AE">
      <w:pPr>
        <w:rPr>
          <w:rFonts w:ascii="Cambria" w:eastAsia="Cambria" w:hAnsi="Cambria" w:cs="Cambria"/>
        </w:rPr>
      </w:pPr>
      <w:r>
        <w:rPr>
          <w:rFonts w:ascii="Cambria" w:eastAsia="Cambria" w:hAnsi="Cambria" w:cs="Cambria"/>
        </w:rPr>
        <w:t>Recognizing that the lack of organized emergency care in many countries leads to wide global discrepancies in outcomes across the range of emergency conditions;</w:t>
      </w:r>
    </w:p>
    <w:p w14:paraId="4D7360ED" w14:textId="77777777" w:rsidR="00B102E2" w:rsidRDefault="00B102E2">
      <w:pPr>
        <w:rPr>
          <w:rFonts w:ascii="Cambria" w:eastAsia="Cambria" w:hAnsi="Cambria" w:cs="Cambria"/>
        </w:rPr>
      </w:pPr>
    </w:p>
    <w:p w14:paraId="5E5A3B76" w14:textId="77777777" w:rsidR="00B102E2" w:rsidRDefault="000532AE">
      <w:pPr>
        <w:rPr>
          <w:rFonts w:ascii="Cambria" w:eastAsia="Cambria" w:hAnsi="Cambria" w:cs="Cambria"/>
        </w:rPr>
      </w:pPr>
      <w:r>
        <w:rPr>
          <w:rFonts w:ascii="Cambria" w:eastAsia="Cambria" w:hAnsi="Cambria" w:cs="Cambria"/>
        </w:rPr>
        <w:t xml:space="preserve">Noting that many emergency care interventions are both effective and cost effective, and that integrated emergency care delivery can save lives and </w:t>
      </w:r>
      <w:proofErr w:type="spellStart"/>
      <w:r>
        <w:rPr>
          <w:rFonts w:ascii="Cambria" w:eastAsia="Cambria" w:hAnsi="Cambria" w:cs="Cambria"/>
        </w:rPr>
        <w:t>maximise</w:t>
      </w:r>
      <w:proofErr w:type="spellEnd"/>
      <w:r>
        <w:rPr>
          <w:rFonts w:ascii="Cambria" w:eastAsia="Cambria" w:hAnsi="Cambria" w:cs="Cambria"/>
        </w:rPr>
        <w:t xml:space="preserve"> the return on investments across the health system;</w:t>
      </w:r>
    </w:p>
    <w:p w14:paraId="46A81621" w14:textId="77777777" w:rsidR="00B102E2" w:rsidRDefault="00B102E2">
      <w:pPr>
        <w:rPr>
          <w:rFonts w:ascii="Cambria" w:eastAsia="Cambria" w:hAnsi="Cambria" w:cs="Cambria"/>
        </w:rPr>
      </w:pPr>
    </w:p>
    <w:p w14:paraId="3965B7EC" w14:textId="77777777" w:rsidR="00B102E2" w:rsidRDefault="000532AE">
      <w:pPr>
        <w:rPr>
          <w:rFonts w:ascii="Cambria" w:eastAsia="Cambria" w:hAnsi="Cambria" w:cs="Cambria"/>
        </w:rPr>
      </w:pPr>
      <w:r>
        <w:rPr>
          <w:rFonts w:ascii="Cambria" w:eastAsia="Cambria" w:hAnsi="Cambria" w:cs="Cambria"/>
        </w:rPr>
        <w:t>Concerned that the lack of investments in frontline emergency care is compromising effectiveness, limiting impact and increasing cost in other parts of the health system;</w:t>
      </w:r>
    </w:p>
    <w:p w14:paraId="0E4D9A9A" w14:textId="77777777" w:rsidR="00B102E2" w:rsidRDefault="00B102E2">
      <w:pPr>
        <w:rPr>
          <w:rFonts w:ascii="Cambria" w:eastAsia="Cambria" w:hAnsi="Cambria" w:cs="Cambria"/>
        </w:rPr>
      </w:pPr>
    </w:p>
    <w:p w14:paraId="5230AC75" w14:textId="77777777" w:rsidR="00B102E2" w:rsidRDefault="000532AE">
      <w:pPr>
        <w:rPr>
          <w:rFonts w:ascii="Cambria" w:eastAsia="Cambria" w:hAnsi="Cambria" w:cs="Cambria"/>
        </w:rPr>
      </w:pPr>
      <w:r>
        <w:rPr>
          <w:rFonts w:ascii="Cambria" w:eastAsia="Cambria" w:hAnsi="Cambria" w:cs="Cambria"/>
        </w:rPr>
        <w:t xml:space="preserve">Recalling the mandate of the WHO Thirteenth General </w:t>
      </w:r>
      <w:proofErr w:type="spellStart"/>
      <w:r>
        <w:rPr>
          <w:rFonts w:ascii="Cambria" w:eastAsia="Cambria" w:hAnsi="Cambria" w:cs="Cambria"/>
        </w:rPr>
        <w:t>Programme</w:t>
      </w:r>
      <w:proofErr w:type="spellEnd"/>
      <w:r>
        <w:rPr>
          <w:rFonts w:ascii="Cambria" w:eastAsia="Cambria" w:hAnsi="Cambria" w:cs="Cambria"/>
        </w:rPr>
        <w:t xml:space="preserve"> of Work, 2019-2023 to improve integrated service delivery and to serve in particular the most disadvantaged, marginalized and hard-to-reach populations, to ensure that no one is left behind;</w:t>
      </w:r>
      <w:r>
        <w:rPr>
          <w:rFonts w:ascii="Cambria" w:eastAsia="Cambria" w:hAnsi="Cambria" w:cs="Cambria"/>
          <w:vertAlign w:val="superscript"/>
        </w:rPr>
        <w:footnoteReference w:id="3"/>
      </w:r>
    </w:p>
    <w:p w14:paraId="3054EC48" w14:textId="77777777" w:rsidR="00B102E2" w:rsidRDefault="00B102E2">
      <w:pPr>
        <w:rPr>
          <w:rFonts w:ascii="Cambria" w:eastAsia="Cambria" w:hAnsi="Cambria" w:cs="Cambria"/>
        </w:rPr>
      </w:pPr>
    </w:p>
    <w:p w14:paraId="44F94F96" w14:textId="77777777" w:rsidR="00B102E2" w:rsidRDefault="000532AE">
      <w:pPr>
        <w:rPr>
          <w:rFonts w:ascii="Cambria" w:eastAsia="Cambria" w:hAnsi="Cambria" w:cs="Cambria"/>
        </w:rPr>
      </w:pPr>
      <w:r>
        <w:rPr>
          <w:rFonts w:ascii="Cambria" w:eastAsia="Cambria" w:hAnsi="Cambria" w:cs="Cambria"/>
        </w:rPr>
        <w:t>Acknowledging that frontline health workers of all cadres, and nurses in particular, provide care for the acutely ill and injured, often without the benefit of dedicated training in the management of emergency conditions;</w:t>
      </w:r>
    </w:p>
    <w:p w14:paraId="2B6F07A2" w14:textId="77777777" w:rsidR="00B102E2" w:rsidRDefault="000532AE">
      <w:pPr>
        <w:rPr>
          <w:rFonts w:ascii="Cambria" w:eastAsia="Cambria" w:hAnsi="Cambria" w:cs="Cambria"/>
        </w:rPr>
      </w:pPr>
      <w:r>
        <w:rPr>
          <w:rFonts w:ascii="Cambria" w:eastAsia="Cambria" w:hAnsi="Cambria" w:cs="Cambria"/>
        </w:rPr>
        <w:t xml:space="preserve"> </w:t>
      </w:r>
    </w:p>
    <w:p w14:paraId="5D849908" w14:textId="77777777" w:rsidR="00B102E2" w:rsidRDefault="000532AE">
      <w:pPr>
        <w:rPr>
          <w:rFonts w:ascii="Cambria" w:eastAsia="Cambria" w:hAnsi="Cambria" w:cs="Cambria"/>
        </w:rPr>
      </w:pPr>
      <w:r>
        <w:rPr>
          <w:rFonts w:ascii="Cambria" w:eastAsia="Cambria" w:hAnsi="Cambria" w:cs="Cambria"/>
        </w:rPr>
        <w:t>Noting that improving outcomes requires understanding the potential and actual utilization of emergency care, and that existing data does not provide adequate support for effective planning and resource allocation for emergency care;</w:t>
      </w:r>
    </w:p>
    <w:p w14:paraId="42EFB72D" w14:textId="77777777" w:rsidR="00B102E2" w:rsidRDefault="000532AE">
      <w:pPr>
        <w:rPr>
          <w:rFonts w:ascii="Cambria" w:eastAsia="Cambria" w:hAnsi="Cambria" w:cs="Cambria"/>
        </w:rPr>
      </w:pPr>
      <w:r>
        <w:rPr>
          <w:rFonts w:ascii="Cambria" w:eastAsia="Cambria" w:hAnsi="Cambria" w:cs="Cambria"/>
        </w:rPr>
        <w:t xml:space="preserve"> </w:t>
      </w:r>
    </w:p>
    <w:p w14:paraId="01530913" w14:textId="77777777" w:rsidR="00B102E2" w:rsidRDefault="000532AE">
      <w:pPr>
        <w:rPr>
          <w:rFonts w:ascii="Cambria" w:eastAsia="Cambria" w:hAnsi="Cambria" w:cs="Cambria"/>
        </w:rPr>
      </w:pPr>
      <w:r>
        <w:rPr>
          <w:rFonts w:ascii="Cambria" w:eastAsia="Cambria" w:hAnsi="Cambria" w:cs="Cambria"/>
        </w:rPr>
        <w:t>Considering that WHO has a range of guidance that allows policymakers, planners and administrators to develop action plans that are best suited to their national contexts, along with</w:t>
      </w:r>
      <w:r w:rsidR="00890427">
        <w:rPr>
          <w:rFonts w:ascii="Cambria" w:eastAsia="Cambria" w:hAnsi="Cambria" w:cs="Cambria"/>
        </w:rPr>
        <w:t xml:space="preserve"> </w:t>
      </w:r>
      <w:r>
        <w:rPr>
          <w:rFonts w:ascii="Cambria" w:eastAsia="Cambria" w:hAnsi="Cambria" w:cs="Cambria"/>
        </w:rPr>
        <w:lastRenderedPageBreak/>
        <w:t>resources for training, as well as standards for essential emergency care services and resources at each level of the health system;</w:t>
      </w:r>
      <w:r>
        <w:rPr>
          <w:rFonts w:ascii="Cambria" w:eastAsia="Cambria" w:hAnsi="Cambria" w:cs="Cambria"/>
          <w:vertAlign w:val="superscript"/>
        </w:rPr>
        <w:footnoteReference w:id="4"/>
      </w:r>
    </w:p>
    <w:p w14:paraId="698FDB91" w14:textId="77777777" w:rsidR="00B102E2" w:rsidRDefault="00B102E2">
      <w:pPr>
        <w:rPr>
          <w:rFonts w:ascii="Cambria" w:eastAsia="Cambria" w:hAnsi="Cambria" w:cs="Cambria"/>
        </w:rPr>
      </w:pPr>
    </w:p>
    <w:p w14:paraId="4EE73653" w14:textId="77777777" w:rsidR="00B102E2" w:rsidRDefault="000532AE">
      <w:pPr>
        <w:rPr>
          <w:rFonts w:ascii="Cambria" w:eastAsia="Cambria" w:hAnsi="Cambria" w:cs="Cambria"/>
        </w:rPr>
      </w:pPr>
      <w:r>
        <w:rPr>
          <w:rFonts w:ascii="Cambria" w:eastAsia="Cambria" w:hAnsi="Cambria" w:cs="Cambria"/>
        </w:rPr>
        <w:t xml:space="preserve"> </w:t>
      </w:r>
    </w:p>
    <w:p w14:paraId="171BDBA2" w14:textId="77777777" w:rsidR="00B102E2" w:rsidRDefault="000532AE">
      <w:pPr>
        <w:rPr>
          <w:rFonts w:ascii="Cambria" w:eastAsia="Cambria" w:hAnsi="Cambria" w:cs="Cambria"/>
        </w:rPr>
      </w:pPr>
      <w:r>
        <w:rPr>
          <w:rFonts w:ascii="Cambria" w:eastAsia="Cambria" w:hAnsi="Cambria" w:cs="Cambria"/>
        </w:rPr>
        <w:t xml:space="preserve">1.     </w:t>
      </w:r>
      <w:r>
        <w:rPr>
          <w:rFonts w:ascii="Cambria" w:eastAsia="Cambria" w:hAnsi="Cambria" w:cs="Cambria"/>
        </w:rPr>
        <w:tab/>
        <w:t>CALLS FOR near-term additional efforts to be made globally to strengthen provision of emergency care so as to ensure timely and effective delivery of life-saving health services to those in need;</w:t>
      </w:r>
    </w:p>
    <w:p w14:paraId="22C58249" w14:textId="77777777" w:rsidR="00B102E2" w:rsidRDefault="00B102E2">
      <w:pPr>
        <w:rPr>
          <w:rFonts w:ascii="Cambria" w:eastAsia="Cambria" w:hAnsi="Cambria" w:cs="Cambria"/>
        </w:rPr>
      </w:pPr>
    </w:p>
    <w:p w14:paraId="0E23F959" w14:textId="77777777" w:rsidR="00B102E2" w:rsidRDefault="000532AE">
      <w:pPr>
        <w:rPr>
          <w:rFonts w:ascii="Cambria" w:eastAsia="Cambria" w:hAnsi="Cambria" w:cs="Cambria"/>
        </w:rPr>
      </w:pPr>
      <w:r>
        <w:rPr>
          <w:rFonts w:ascii="Cambria" w:eastAsia="Cambria" w:hAnsi="Cambria" w:cs="Cambria"/>
        </w:rPr>
        <w:t xml:space="preserve">2.     </w:t>
      </w:r>
      <w:r>
        <w:rPr>
          <w:rFonts w:ascii="Cambria" w:eastAsia="Cambria" w:hAnsi="Cambria" w:cs="Cambria"/>
        </w:rPr>
        <w:tab/>
        <w:t>URGES Member States to:</w:t>
      </w:r>
    </w:p>
    <w:p w14:paraId="1521821C" w14:textId="77777777" w:rsidR="00B102E2" w:rsidRDefault="000532AE">
      <w:pPr>
        <w:rPr>
          <w:rFonts w:ascii="Cambria" w:eastAsia="Cambria" w:hAnsi="Cambria" w:cs="Cambria"/>
        </w:rPr>
      </w:pPr>
      <w:r>
        <w:rPr>
          <w:rFonts w:ascii="Cambria" w:eastAsia="Cambria" w:hAnsi="Cambria" w:cs="Cambria"/>
        </w:rPr>
        <w:t xml:space="preserve"> </w:t>
      </w:r>
    </w:p>
    <w:p w14:paraId="4189172E" w14:textId="77777777" w:rsidR="00B102E2" w:rsidRDefault="000532AE">
      <w:pPr>
        <w:rPr>
          <w:rFonts w:ascii="Cambria" w:eastAsia="Cambria" w:hAnsi="Cambria" w:cs="Cambria"/>
        </w:rPr>
      </w:pPr>
      <w:r>
        <w:rPr>
          <w:rFonts w:ascii="Cambria" w:eastAsia="Cambria" w:hAnsi="Cambria" w:cs="Cambria"/>
        </w:rPr>
        <w:t>Create policies to ensure sustainable funding, effective governance and universal access to emergency care for all, without regard to ability to pay or other socio-cultural factors;</w:t>
      </w:r>
    </w:p>
    <w:p w14:paraId="434B2397" w14:textId="77777777" w:rsidR="00B102E2" w:rsidRDefault="00B102E2">
      <w:pPr>
        <w:rPr>
          <w:rFonts w:ascii="Cambria" w:eastAsia="Cambria" w:hAnsi="Cambria" w:cs="Cambria"/>
        </w:rPr>
      </w:pPr>
    </w:p>
    <w:p w14:paraId="34A13691" w14:textId="77777777" w:rsidR="00B102E2" w:rsidRDefault="000532AE">
      <w:pPr>
        <w:rPr>
          <w:rFonts w:ascii="Cambria" w:eastAsia="Cambria" w:hAnsi="Cambria" w:cs="Cambria"/>
        </w:rPr>
      </w:pPr>
      <w:r>
        <w:rPr>
          <w:rFonts w:ascii="Cambria" w:eastAsia="Cambria" w:hAnsi="Cambria" w:cs="Cambria"/>
        </w:rPr>
        <w:t>Conduct a WHO Emergency Care System Assessment at the national or sub-national level to identify gaps and context-relevant action priorities.</w:t>
      </w:r>
    </w:p>
    <w:p w14:paraId="27B722EE" w14:textId="77777777" w:rsidR="00B102E2" w:rsidRDefault="00B102E2">
      <w:pPr>
        <w:rPr>
          <w:rFonts w:ascii="Cambria" w:eastAsia="Cambria" w:hAnsi="Cambria" w:cs="Cambria"/>
        </w:rPr>
      </w:pPr>
    </w:p>
    <w:p w14:paraId="37C3DE87" w14:textId="77777777" w:rsidR="00B102E2" w:rsidRDefault="000532AE">
      <w:pPr>
        <w:rPr>
          <w:rFonts w:ascii="Cambria" w:eastAsia="Cambria" w:hAnsi="Cambria" w:cs="Cambria"/>
        </w:rPr>
      </w:pPr>
      <w:r>
        <w:rPr>
          <w:rFonts w:ascii="Cambria" w:eastAsia="Cambria" w:hAnsi="Cambria" w:cs="Cambria"/>
        </w:rPr>
        <w:t>Ensure that routine prehospital and hospital emergency unit care is explicitly integrated into national health strategies, and in other relevant planning documents, such as national emergency response plans and obstetric and surgical plans.</w:t>
      </w:r>
    </w:p>
    <w:p w14:paraId="703CA141" w14:textId="77777777" w:rsidR="00B102E2" w:rsidRDefault="00B102E2">
      <w:pPr>
        <w:rPr>
          <w:rFonts w:ascii="Cambria" w:eastAsia="Cambria" w:hAnsi="Cambria" w:cs="Cambria"/>
        </w:rPr>
      </w:pPr>
    </w:p>
    <w:p w14:paraId="61032E00" w14:textId="77777777" w:rsidR="00B102E2" w:rsidRDefault="000532AE">
      <w:pPr>
        <w:rPr>
          <w:rFonts w:ascii="Cambria" w:eastAsia="Cambria" w:hAnsi="Cambria" w:cs="Cambria"/>
        </w:rPr>
      </w:pPr>
      <w:r>
        <w:rPr>
          <w:rFonts w:ascii="Cambria" w:eastAsia="Cambria" w:hAnsi="Cambria" w:cs="Cambria"/>
        </w:rPr>
        <w:t>Ensure a governance mechanism for coordination of routine prehospital and hospital-based emergency care services, including linkage with other relevant agencies for disaster and outbreak preparedness and response.</w:t>
      </w:r>
    </w:p>
    <w:p w14:paraId="5208ABB6" w14:textId="77777777" w:rsidR="00B102E2" w:rsidRDefault="00B102E2">
      <w:pPr>
        <w:rPr>
          <w:rFonts w:ascii="Cambria" w:eastAsia="Cambria" w:hAnsi="Cambria" w:cs="Cambria"/>
        </w:rPr>
      </w:pPr>
    </w:p>
    <w:p w14:paraId="31B04CAB" w14:textId="77777777" w:rsidR="00B102E2" w:rsidRDefault="000532AE">
      <w:pPr>
        <w:rPr>
          <w:rFonts w:ascii="Cambria" w:eastAsia="Cambria" w:hAnsi="Cambria" w:cs="Cambria"/>
        </w:rPr>
      </w:pPr>
      <w:r>
        <w:rPr>
          <w:rFonts w:ascii="Cambria" w:eastAsia="Cambria" w:hAnsi="Cambria" w:cs="Cambria"/>
        </w:rPr>
        <w:t>Ensure a dedicated emergency care area and a minimum package of emergency care services at each first-level hospital and above</w:t>
      </w:r>
    </w:p>
    <w:p w14:paraId="537A1702" w14:textId="77777777" w:rsidR="00B102E2" w:rsidRDefault="00B102E2">
      <w:pPr>
        <w:rPr>
          <w:rFonts w:ascii="Cambria" w:eastAsia="Cambria" w:hAnsi="Cambria" w:cs="Cambria"/>
        </w:rPr>
      </w:pPr>
    </w:p>
    <w:p w14:paraId="0DD18E3B" w14:textId="77777777" w:rsidR="00B102E2" w:rsidRDefault="000532AE">
      <w:pPr>
        <w:rPr>
          <w:rFonts w:ascii="Cambria" w:eastAsia="Cambria" w:hAnsi="Cambria" w:cs="Cambria"/>
        </w:rPr>
      </w:pPr>
      <w:r>
        <w:rPr>
          <w:rFonts w:ascii="Cambria" w:eastAsia="Cambria" w:hAnsi="Cambria" w:cs="Cambria"/>
        </w:rPr>
        <w:t xml:space="preserve">Establish access to timely prehospital care for all, using informal or formal systems, as resources allow, including establishing certification pathways for prehospital providers and toll-free universal access numbers meeting international standards.  </w:t>
      </w:r>
    </w:p>
    <w:p w14:paraId="3B4A337E" w14:textId="77777777" w:rsidR="00B102E2" w:rsidRDefault="00B102E2">
      <w:pPr>
        <w:rPr>
          <w:rFonts w:ascii="Cambria" w:eastAsia="Cambria" w:hAnsi="Cambria" w:cs="Cambria"/>
        </w:rPr>
      </w:pPr>
    </w:p>
    <w:p w14:paraId="28A63C3F" w14:textId="77777777" w:rsidR="00B102E2" w:rsidRDefault="000532AE">
      <w:pPr>
        <w:rPr>
          <w:rFonts w:ascii="Cambria" w:eastAsia="Cambria" w:hAnsi="Cambria" w:cs="Cambria"/>
        </w:rPr>
      </w:pPr>
      <w:r>
        <w:rPr>
          <w:rFonts w:ascii="Cambria" w:eastAsia="Cambria" w:hAnsi="Cambria" w:cs="Cambria"/>
        </w:rPr>
        <w:t>Implement key processes and protocols as identified in WHO guidance on emergency care systems.</w:t>
      </w:r>
    </w:p>
    <w:p w14:paraId="0C61FDB4" w14:textId="77777777" w:rsidR="00B102E2" w:rsidRDefault="00B102E2">
      <w:pPr>
        <w:rPr>
          <w:rFonts w:ascii="Cambria" w:eastAsia="Cambria" w:hAnsi="Cambria" w:cs="Cambria"/>
        </w:rPr>
      </w:pPr>
    </w:p>
    <w:p w14:paraId="264E9A70" w14:textId="3417FD44" w:rsidR="00B102E2" w:rsidRDefault="000532AE">
      <w:pPr>
        <w:rPr>
          <w:rFonts w:ascii="Cambria" w:eastAsia="Cambria" w:hAnsi="Cambria" w:cs="Cambria"/>
        </w:rPr>
      </w:pPr>
      <w:r>
        <w:rPr>
          <w:rFonts w:ascii="Cambria" w:eastAsia="Cambria" w:hAnsi="Cambria" w:cs="Cambria"/>
        </w:rPr>
        <w:t xml:space="preserve">Provide dedicated training in the management </w:t>
      </w:r>
      <w:bookmarkStart w:id="0" w:name="_GoBack"/>
      <w:bookmarkEnd w:id="0"/>
      <w:r w:rsidR="00FB2CBE">
        <w:rPr>
          <w:rFonts w:ascii="Cambria" w:eastAsia="Cambria" w:hAnsi="Cambria" w:cs="Cambria"/>
        </w:rPr>
        <w:t>of emergency</w:t>
      </w:r>
      <w:r>
        <w:rPr>
          <w:rFonts w:ascii="Cambria" w:eastAsia="Cambria" w:hAnsi="Cambria" w:cs="Cambria"/>
        </w:rPr>
        <w:t xml:space="preserve"> conditions for all relevant health provider cadres, including developing post-graduate training </w:t>
      </w:r>
      <w:proofErr w:type="spellStart"/>
      <w:r>
        <w:rPr>
          <w:rFonts w:ascii="Cambria" w:eastAsia="Cambria" w:hAnsi="Cambria" w:cs="Cambria"/>
        </w:rPr>
        <w:t>programmes</w:t>
      </w:r>
      <w:proofErr w:type="spellEnd"/>
      <w:r>
        <w:rPr>
          <w:rFonts w:ascii="Cambria" w:eastAsia="Cambria" w:hAnsi="Cambria" w:cs="Cambria"/>
        </w:rPr>
        <w:t xml:space="preserve"> for doctors and nurses, training frontline providers in basic emergency care, and integrating dedicated emergency care training into undergraduate nursing and medical curricula.</w:t>
      </w:r>
    </w:p>
    <w:p w14:paraId="30878F6F" w14:textId="77777777" w:rsidR="00B102E2" w:rsidRDefault="00B102E2">
      <w:pPr>
        <w:rPr>
          <w:rFonts w:ascii="Cambria" w:eastAsia="Cambria" w:hAnsi="Cambria" w:cs="Cambria"/>
        </w:rPr>
      </w:pPr>
    </w:p>
    <w:p w14:paraId="5B965982" w14:textId="77777777" w:rsidR="00B102E2" w:rsidRDefault="000532AE">
      <w:pPr>
        <w:rPr>
          <w:rFonts w:ascii="Cambria" w:eastAsia="Cambria" w:hAnsi="Cambria" w:cs="Cambria"/>
        </w:rPr>
      </w:pPr>
      <w:r>
        <w:rPr>
          <w:rFonts w:ascii="Cambria" w:eastAsia="Cambria" w:hAnsi="Cambria" w:cs="Cambria"/>
        </w:rPr>
        <w:t>Implement mechanisms for standardized data collection to characterize the local acute disease burden and identify high-yield mechanisms for improving coordination and quality of emergency care delivery.</w:t>
      </w:r>
    </w:p>
    <w:p w14:paraId="31F4B54E" w14:textId="77777777" w:rsidR="00B102E2" w:rsidRDefault="00B102E2">
      <w:pPr>
        <w:rPr>
          <w:rFonts w:ascii="Cambria" w:eastAsia="Cambria" w:hAnsi="Cambria" w:cs="Cambria"/>
        </w:rPr>
      </w:pPr>
    </w:p>
    <w:p w14:paraId="13DC4C74" w14:textId="77777777" w:rsidR="00B102E2" w:rsidRDefault="000532AE">
      <w:pPr>
        <w:rPr>
          <w:rFonts w:ascii="Cambria" w:eastAsia="Cambria" w:hAnsi="Cambria" w:cs="Cambria"/>
        </w:rPr>
      </w:pPr>
      <w:r>
        <w:rPr>
          <w:rFonts w:ascii="Cambria" w:eastAsia="Cambria" w:hAnsi="Cambria" w:cs="Cambria"/>
        </w:rPr>
        <w:lastRenderedPageBreak/>
        <w:t>Ensure that prehospital and hospital emergency units have plans in place to protect providers, patients and infrastructure from violence, and clear protocols for the prevention and management of hazardous exposures.</w:t>
      </w:r>
    </w:p>
    <w:p w14:paraId="056DACD3" w14:textId="77777777" w:rsidR="00B102E2" w:rsidRDefault="00B102E2">
      <w:pPr>
        <w:spacing w:after="240"/>
        <w:rPr>
          <w:rFonts w:ascii="Cambria" w:eastAsia="Cambria" w:hAnsi="Cambria" w:cs="Cambria"/>
        </w:rPr>
      </w:pPr>
    </w:p>
    <w:p w14:paraId="5B8BD459" w14:textId="77777777" w:rsidR="00B102E2" w:rsidRDefault="000532AE">
      <w:pPr>
        <w:spacing w:after="240"/>
        <w:rPr>
          <w:rFonts w:ascii="Cambria" w:eastAsia="Cambria" w:hAnsi="Cambria" w:cs="Cambria"/>
        </w:rPr>
      </w:pPr>
      <w:r>
        <w:rPr>
          <w:rFonts w:ascii="Cambria" w:eastAsia="Cambria" w:hAnsi="Cambria" w:cs="Cambria"/>
        </w:rPr>
        <w:t>3. REQUESTS the Director-General to:</w:t>
      </w:r>
    </w:p>
    <w:p w14:paraId="1E5E2EEE" w14:textId="77777777" w:rsidR="00B102E2" w:rsidRDefault="000532AE">
      <w:pPr>
        <w:spacing w:after="240"/>
        <w:rPr>
          <w:rFonts w:ascii="Cambria" w:eastAsia="Cambria" w:hAnsi="Cambria" w:cs="Cambria"/>
        </w:rPr>
      </w:pPr>
      <w:r>
        <w:rPr>
          <w:rFonts w:ascii="Cambria" w:eastAsia="Cambria" w:hAnsi="Cambria" w:cs="Cambria"/>
        </w:rPr>
        <w:t xml:space="preserve">Ensure that WHO at all levels enhances capacity to provide necessary technical guidance and support for Member State and partner efforts to strengthen emergency care systems. </w:t>
      </w:r>
    </w:p>
    <w:p w14:paraId="1E3B16B6" w14:textId="77777777" w:rsidR="00B102E2" w:rsidRDefault="000532AE">
      <w:pPr>
        <w:spacing w:after="240"/>
        <w:rPr>
          <w:rFonts w:ascii="Cambria" w:eastAsia="Cambria" w:hAnsi="Cambria" w:cs="Cambria"/>
        </w:rPr>
      </w:pPr>
      <w:r>
        <w:rPr>
          <w:rFonts w:ascii="Cambria" w:eastAsia="Cambria" w:hAnsi="Cambria" w:cs="Cambria"/>
        </w:rPr>
        <w:t>Foster multi-sectoral networks, partnerships and action plans, and to facilitate collaboration amongst member States, to support effective dissemination and implementation of emergency care best practices.</w:t>
      </w:r>
    </w:p>
    <w:p w14:paraId="5BE30B13" w14:textId="77777777" w:rsidR="00B102E2" w:rsidRDefault="000532AE">
      <w:pPr>
        <w:spacing w:after="240"/>
        <w:rPr>
          <w:rFonts w:ascii="Cambria" w:eastAsia="Cambria" w:hAnsi="Cambria" w:cs="Cambria"/>
        </w:rPr>
      </w:pPr>
      <w:r>
        <w:rPr>
          <w:rFonts w:ascii="Cambria" w:eastAsia="Cambria" w:hAnsi="Cambria" w:cs="Cambria"/>
        </w:rPr>
        <w:t>Promote the inclusion of emergency care as an essential part of Universal Health Care Coverage, striving for equity by providing timely, non-discriminatory access to emergency care for all people, without regard to ability to pay or other socio-cultural factors.</w:t>
      </w:r>
    </w:p>
    <w:p w14:paraId="302CB244" w14:textId="3E36DC6B" w:rsidR="00B102E2" w:rsidRDefault="000532AE">
      <w:pPr>
        <w:rPr>
          <w:rFonts w:ascii="Cambria" w:eastAsia="Cambria" w:hAnsi="Cambria" w:cs="Cambria"/>
        </w:rPr>
      </w:pPr>
      <w:r>
        <w:rPr>
          <w:rFonts w:ascii="Cambria" w:eastAsia="Cambria" w:hAnsi="Cambria" w:cs="Cambria"/>
        </w:rPr>
        <w:t xml:space="preserve">Renew commitments outlined in WHA 60.22 to provide support to Member States, upon request, for needs assessments, facility inspection, quality-improvement </w:t>
      </w:r>
      <w:proofErr w:type="spellStart"/>
      <w:r>
        <w:rPr>
          <w:rFonts w:ascii="Cambria" w:eastAsia="Cambria" w:hAnsi="Cambria" w:cs="Cambria"/>
        </w:rPr>
        <w:t>programmes</w:t>
      </w:r>
      <w:proofErr w:type="spellEnd"/>
      <w:r>
        <w:rPr>
          <w:rFonts w:ascii="Cambria" w:eastAsia="Cambria" w:hAnsi="Cambria" w:cs="Cambria"/>
        </w:rPr>
        <w:t xml:space="preserve">, review of legislation, and other aspects of strengthening provision </w:t>
      </w:r>
      <w:r w:rsidR="00FB2CBE">
        <w:rPr>
          <w:rFonts w:ascii="Cambria" w:eastAsia="Cambria" w:hAnsi="Cambria" w:cs="Cambria"/>
        </w:rPr>
        <w:t>of emergency</w:t>
      </w:r>
      <w:r>
        <w:rPr>
          <w:rFonts w:ascii="Cambria" w:eastAsia="Cambria" w:hAnsi="Cambria" w:cs="Cambria"/>
        </w:rPr>
        <w:t xml:space="preserve"> care;</w:t>
      </w:r>
    </w:p>
    <w:p w14:paraId="3DBFB6CA" w14:textId="77777777" w:rsidR="00B102E2" w:rsidRDefault="00B102E2">
      <w:pPr>
        <w:rPr>
          <w:rFonts w:ascii="Cambria" w:eastAsia="Cambria" w:hAnsi="Cambria" w:cs="Cambria"/>
        </w:rPr>
      </w:pPr>
    </w:p>
    <w:p w14:paraId="7ED44649" w14:textId="3C23E89E" w:rsidR="00B102E2" w:rsidRDefault="000532AE">
      <w:pPr>
        <w:rPr>
          <w:rFonts w:ascii="Cambria" w:eastAsia="Cambria" w:hAnsi="Cambria" w:cs="Cambria"/>
        </w:rPr>
      </w:pPr>
      <w:r>
        <w:rPr>
          <w:rFonts w:ascii="Cambria" w:eastAsia="Cambria" w:hAnsi="Cambria" w:cs="Cambria"/>
        </w:rPr>
        <w:t xml:space="preserve">Support Member States to expand policy-making, administrative </w:t>
      </w:r>
      <w:r w:rsidR="00FB2CBE">
        <w:rPr>
          <w:rFonts w:ascii="Cambria" w:eastAsia="Cambria" w:hAnsi="Cambria" w:cs="Cambria"/>
        </w:rPr>
        <w:t>and clinical</w:t>
      </w:r>
      <w:r>
        <w:rPr>
          <w:rFonts w:ascii="Cambria" w:eastAsia="Cambria" w:hAnsi="Cambria" w:cs="Cambria"/>
        </w:rPr>
        <w:t xml:space="preserve"> capacity in the area of emergency care by the provision of policy and technical guidance, supported by educational strategies and materials for providers and planners;</w:t>
      </w:r>
    </w:p>
    <w:p w14:paraId="309955BB" w14:textId="77777777" w:rsidR="00B102E2" w:rsidRDefault="00B102E2">
      <w:pPr>
        <w:rPr>
          <w:rFonts w:ascii="Cambria" w:eastAsia="Cambria" w:hAnsi="Cambria" w:cs="Cambria"/>
        </w:rPr>
      </w:pPr>
    </w:p>
    <w:p w14:paraId="057AC07A" w14:textId="77777777" w:rsidR="00B102E2" w:rsidRDefault="000532AE">
      <w:pPr>
        <w:rPr>
          <w:rFonts w:ascii="Cambria" w:eastAsia="Cambria" w:hAnsi="Cambria" w:cs="Cambria"/>
        </w:rPr>
      </w:pPr>
      <w:r>
        <w:rPr>
          <w:rFonts w:ascii="Cambria" w:eastAsia="Cambria" w:hAnsi="Cambria" w:cs="Cambria"/>
        </w:rPr>
        <w:t xml:space="preserve">Strengthen the evidence base for emergency care by encouraging research on the burden of acute disease and emergency care delivery, and by providing tools, protocols, indicators and other needed standards to support data collection and analysis, including cost-effectiveness analysis. </w:t>
      </w:r>
    </w:p>
    <w:p w14:paraId="5136BE1E" w14:textId="77777777" w:rsidR="00B102E2" w:rsidRDefault="00B102E2">
      <w:pPr>
        <w:rPr>
          <w:rFonts w:ascii="Cambria" w:eastAsia="Cambria" w:hAnsi="Cambria" w:cs="Cambria"/>
        </w:rPr>
      </w:pPr>
    </w:p>
    <w:p w14:paraId="3C286EC6" w14:textId="1036BBF7" w:rsidR="00B102E2" w:rsidRDefault="000532AE">
      <w:pPr>
        <w:rPr>
          <w:rFonts w:ascii="Cambria" w:eastAsia="Cambria" w:hAnsi="Cambria" w:cs="Cambria"/>
        </w:rPr>
      </w:pPr>
      <w:r>
        <w:rPr>
          <w:rFonts w:ascii="Cambria" w:eastAsia="Cambria" w:hAnsi="Cambria" w:cs="Cambria"/>
        </w:rPr>
        <w:t xml:space="preserve">Facilitate awareness </w:t>
      </w:r>
      <w:r w:rsidR="00897E47">
        <w:rPr>
          <w:rFonts w:ascii="Cambria" w:eastAsia="Cambria" w:hAnsi="Cambria" w:cs="Cambria"/>
        </w:rPr>
        <w:t>and resource</w:t>
      </w:r>
      <w:r>
        <w:rPr>
          <w:rFonts w:ascii="Cambria" w:eastAsia="Cambria" w:hAnsi="Cambria" w:cs="Cambria"/>
        </w:rPr>
        <w:t xml:space="preserve"> </w:t>
      </w:r>
      <w:r w:rsidR="00897E47">
        <w:rPr>
          <w:rFonts w:ascii="Cambria" w:eastAsia="Cambria" w:hAnsi="Cambria" w:cs="Cambria"/>
        </w:rPr>
        <w:t>mobilization by</w:t>
      </w:r>
      <w:r>
        <w:rPr>
          <w:rFonts w:ascii="Cambria" w:eastAsia="Cambria" w:hAnsi="Cambria" w:cs="Cambria"/>
        </w:rPr>
        <w:t xml:space="preserve"> providing advocacy resources for use by governments, and non-governmental and academic stakeholders. </w:t>
      </w:r>
    </w:p>
    <w:p w14:paraId="762E6EA7" w14:textId="77777777" w:rsidR="00B102E2" w:rsidRDefault="00B102E2">
      <w:pPr>
        <w:rPr>
          <w:rFonts w:ascii="Cambria" w:eastAsia="Cambria" w:hAnsi="Cambria" w:cs="Cambria"/>
        </w:rPr>
      </w:pPr>
    </w:p>
    <w:p w14:paraId="6E57FCDE" w14:textId="77777777" w:rsidR="00B102E2" w:rsidRDefault="000532AE">
      <w:pPr>
        <w:rPr>
          <w:rFonts w:ascii="Cambria" w:eastAsia="Cambria" w:hAnsi="Cambria" w:cs="Cambria"/>
        </w:rPr>
      </w:pPr>
      <w:r>
        <w:rPr>
          <w:rFonts w:ascii="Cambria" w:eastAsia="Cambria" w:hAnsi="Cambria" w:cs="Cambria"/>
        </w:rPr>
        <w:t xml:space="preserve">Report to the 74th World Health Assembly in 2021 on progress in the implementation of this resolution. </w:t>
      </w:r>
    </w:p>
    <w:sectPr w:rsidR="00B102E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DDA77" w14:textId="77777777" w:rsidR="00B12FD2" w:rsidRDefault="00B12FD2">
      <w:pPr>
        <w:spacing w:line="240" w:lineRule="auto"/>
      </w:pPr>
      <w:r>
        <w:separator/>
      </w:r>
    </w:p>
  </w:endnote>
  <w:endnote w:type="continuationSeparator" w:id="0">
    <w:p w14:paraId="7C24D985" w14:textId="77777777" w:rsidR="00B12FD2" w:rsidRDefault="00B12F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6BDE1" w14:textId="77777777" w:rsidR="00B12FD2" w:rsidRDefault="00B12FD2">
      <w:pPr>
        <w:spacing w:line="240" w:lineRule="auto"/>
      </w:pPr>
      <w:r>
        <w:separator/>
      </w:r>
    </w:p>
  </w:footnote>
  <w:footnote w:type="continuationSeparator" w:id="0">
    <w:p w14:paraId="29FA16AB" w14:textId="77777777" w:rsidR="00B12FD2" w:rsidRDefault="00B12FD2">
      <w:pPr>
        <w:spacing w:line="240" w:lineRule="auto"/>
      </w:pPr>
      <w:r>
        <w:continuationSeparator/>
      </w:r>
    </w:p>
  </w:footnote>
  <w:footnote w:id="1">
    <w:p w14:paraId="5815CFDF" w14:textId="77777777" w:rsidR="00B102E2" w:rsidRPr="00890427" w:rsidRDefault="000532AE">
      <w:pPr>
        <w:spacing w:line="240" w:lineRule="auto"/>
        <w:rPr>
          <w:rFonts w:ascii="Times New Roman" w:eastAsia="Times New Roman" w:hAnsi="Times New Roman" w:cs="Times New Roman"/>
          <w:sz w:val="16"/>
          <w:szCs w:val="16"/>
        </w:rPr>
      </w:pPr>
      <w:r w:rsidRPr="00890427">
        <w:rPr>
          <w:sz w:val="16"/>
          <w:szCs w:val="16"/>
          <w:vertAlign w:val="superscript"/>
        </w:rPr>
        <w:footnoteRef/>
      </w:r>
      <w:r w:rsidRPr="00890427">
        <w:rPr>
          <w:sz w:val="16"/>
          <w:szCs w:val="16"/>
        </w:rPr>
        <w:t xml:space="preserve"> </w:t>
      </w:r>
      <w:proofErr w:type="spellStart"/>
      <w:r w:rsidRPr="00890427">
        <w:rPr>
          <w:rFonts w:ascii="Times New Roman" w:eastAsia="Times New Roman" w:hAnsi="Times New Roman" w:cs="Times New Roman"/>
          <w:sz w:val="16"/>
          <w:szCs w:val="16"/>
        </w:rPr>
        <w:t>Thind</w:t>
      </w:r>
      <w:proofErr w:type="spellEnd"/>
      <w:r w:rsidRPr="00890427">
        <w:rPr>
          <w:rFonts w:ascii="Times New Roman" w:eastAsia="Times New Roman" w:hAnsi="Times New Roman" w:cs="Times New Roman"/>
          <w:sz w:val="16"/>
          <w:szCs w:val="16"/>
        </w:rPr>
        <w:t xml:space="preserve"> A, Hsia R, </w:t>
      </w:r>
      <w:proofErr w:type="spellStart"/>
      <w:r w:rsidRPr="00890427">
        <w:rPr>
          <w:rFonts w:ascii="Times New Roman" w:eastAsia="Times New Roman" w:hAnsi="Times New Roman" w:cs="Times New Roman"/>
          <w:sz w:val="16"/>
          <w:szCs w:val="16"/>
        </w:rPr>
        <w:t>Mabweijano</w:t>
      </w:r>
      <w:proofErr w:type="spellEnd"/>
      <w:r w:rsidRPr="00890427">
        <w:rPr>
          <w:rFonts w:ascii="Times New Roman" w:eastAsia="Times New Roman" w:hAnsi="Times New Roman" w:cs="Times New Roman"/>
          <w:sz w:val="16"/>
          <w:szCs w:val="16"/>
        </w:rPr>
        <w:t xml:space="preserve"> J, Romero Hicks E, </w:t>
      </w:r>
      <w:proofErr w:type="spellStart"/>
      <w:r w:rsidRPr="00890427">
        <w:rPr>
          <w:rFonts w:ascii="Times New Roman" w:eastAsia="Times New Roman" w:hAnsi="Times New Roman" w:cs="Times New Roman"/>
          <w:sz w:val="16"/>
          <w:szCs w:val="16"/>
        </w:rPr>
        <w:t>Zakariah</w:t>
      </w:r>
      <w:proofErr w:type="spellEnd"/>
      <w:r w:rsidRPr="00890427">
        <w:rPr>
          <w:rFonts w:ascii="Times New Roman" w:eastAsia="Times New Roman" w:hAnsi="Times New Roman" w:cs="Times New Roman"/>
          <w:sz w:val="16"/>
          <w:szCs w:val="16"/>
        </w:rPr>
        <w:t xml:space="preserve"> A, Mock CN. Prehospital and emergency care. In: Disease control priorities (third edition): Volume 1, Essential surgery, edited by </w:t>
      </w:r>
      <w:proofErr w:type="spellStart"/>
      <w:r w:rsidRPr="00890427">
        <w:rPr>
          <w:rFonts w:ascii="Times New Roman" w:eastAsia="Times New Roman" w:hAnsi="Times New Roman" w:cs="Times New Roman"/>
          <w:sz w:val="16"/>
          <w:szCs w:val="16"/>
        </w:rPr>
        <w:t>Debas</w:t>
      </w:r>
      <w:proofErr w:type="spellEnd"/>
      <w:r w:rsidRPr="00890427">
        <w:rPr>
          <w:rFonts w:ascii="Times New Roman" w:eastAsia="Times New Roman" w:hAnsi="Times New Roman" w:cs="Times New Roman"/>
          <w:sz w:val="16"/>
          <w:szCs w:val="16"/>
        </w:rPr>
        <w:t xml:space="preserve"> HT, Donkor P, Gawande A, Jamison DT, Kruk M, and Mock CN. Washington, DC: World Bank; 2015.</w:t>
      </w:r>
    </w:p>
  </w:footnote>
  <w:footnote w:id="2">
    <w:p w14:paraId="57D495F9" w14:textId="77777777" w:rsidR="00B102E2" w:rsidRDefault="000532AE">
      <w:pPr>
        <w:spacing w:line="240" w:lineRule="auto"/>
        <w:rPr>
          <w:rFonts w:ascii="Times New Roman" w:eastAsia="Times New Roman" w:hAnsi="Times New Roman" w:cs="Times New Roman"/>
          <w:sz w:val="18"/>
          <w:szCs w:val="18"/>
        </w:rPr>
      </w:pPr>
      <w:r w:rsidRPr="00890427">
        <w:rPr>
          <w:sz w:val="16"/>
          <w:szCs w:val="16"/>
          <w:vertAlign w:val="superscript"/>
        </w:rPr>
        <w:footnoteRef/>
      </w:r>
      <w:r w:rsidRPr="00890427">
        <w:rPr>
          <w:rFonts w:ascii="Times New Roman" w:eastAsia="Times New Roman" w:hAnsi="Times New Roman" w:cs="Times New Roman"/>
          <w:sz w:val="16"/>
          <w:szCs w:val="16"/>
        </w:rPr>
        <w:t xml:space="preserve"> </w:t>
      </w:r>
      <w:r w:rsidRPr="00890427">
        <w:rPr>
          <w:rFonts w:ascii="Times New Roman" w:eastAsia="Times New Roman" w:hAnsi="Times New Roman" w:cs="Times New Roman"/>
          <w:sz w:val="16"/>
          <w:szCs w:val="16"/>
          <w:highlight w:val="white"/>
        </w:rPr>
        <w:t>Global Health Estimates 2016: Deaths by Cause, Age, Sex, by Country and by Region, 2000-2016. Geneva, World Health Organization; 2018.</w:t>
      </w:r>
    </w:p>
  </w:footnote>
  <w:footnote w:id="3">
    <w:p w14:paraId="118A43E2" w14:textId="77777777" w:rsidR="00B102E2" w:rsidRPr="00890427" w:rsidRDefault="000532AE">
      <w:pPr>
        <w:spacing w:line="240" w:lineRule="auto"/>
        <w:rPr>
          <w:rFonts w:ascii="Times New Roman" w:eastAsia="Times New Roman" w:hAnsi="Times New Roman" w:cs="Times New Roman"/>
          <w:sz w:val="16"/>
          <w:szCs w:val="16"/>
        </w:rPr>
      </w:pPr>
      <w:r w:rsidRPr="00890427">
        <w:rPr>
          <w:sz w:val="16"/>
          <w:szCs w:val="16"/>
          <w:vertAlign w:val="superscript"/>
        </w:rPr>
        <w:footnoteRef/>
      </w:r>
      <w:r w:rsidRPr="00890427">
        <w:rPr>
          <w:rFonts w:ascii="Times New Roman" w:eastAsia="Times New Roman" w:hAnsi="Times New Roman" w:cs="Times New Roman"/>
          <w:sz w:val="16"/>
          <w:szCs w:val="16"/>
        </w:rPr>
        <w:t xml:space="preserve"> Thirteenth General </w:t>
      </w:r>
      <w:proofErr w:type="spellStart"/>
      <w:r w:rsidRPr="00890427">
        <w:rPr>
          <w:rFonts w:ascii="Times New Roman" w:eastAsia="Times New Roman" w:hAnsi="Times New Roman" w:cs="Times New Roman"/>
          <w:sz w:val="16"/>
          <w:szCs w:val="16"/>
        </w:rPr>
        <w:t>Programme</w:t>
      </w:r>
      <w:proofErr w:type="spellEnd"/>
      <w:r w:rsidRPr="00890427">
        <w:rPr>
          <w:rFonts w:ascii="Times New Roman" w:eastAsia="Times New Roman" w:hAnsi="Times New Roman" w:cs="Times New Roman"/>
          <w:sz w:val="16"/>
          <w:szCs w:val="16"/>
        </w:rPr>
        <w:t xml:space="preserve"> of Work, 2019–2023. Geneva: World Health Organization; 2018; as contained in document A71/4 (http://apps.who.int/gb/ebwha/pdf_files/WHA71/A71_4-en.pdf?ua=1or, accessed 19 March 2019) and adopted in resolution WHA71.1.</w:t>
      </w:r>
    </w:p>
  </w:footnote>
  <w:footnote w:id="4">
    <w:p w14:paraId="005AE117" w14:textId="77777777" w:rsidR="00B102E2" w:rsidRPr="00890427" w:rsidRDefault="000532AE">
      <w:pPr>
        <w:spacing w:line="240" w:lineRule="auto"/>
        <w:rPr>
          <w:rFonts w:ascii="Times New Roman" w:eastAsia="Times New Roman" w:hAnsi="Times New Roman" w:cs="Times New Roman"/>
          <w:sz w:val="16"/>
          <w:szCs w:val="16"/>
        </w:rPr>
      </w:pPr>
      <w:r w:rsidRPr="00890427">
        <w:rPr>
          <w:sz w:val="16"/>
          <w:szCs w:val="16"/>
          <w:vertAlign w:val="superscript"/>
        </w:rPr>
        <w:footnoteRef/>
      </w:r>
      <w:r w:rsidRPr="00890427">
        <w:rPr>
          <w:rFonts w:ascii="Times New Roman" w:eastAsia="Times New Roman" w:hAnsi="Times New Roman" w:cs="Times New Roman"/>
          <w:sz w:val="16"/>
          <w:szCs w:val="16"/>
        </w:rPr>
        <w:t xml:space="preserve"> Emergency care. Geneva: World Health Organization, see https://www.who.int/emergencycare/en/ (accessed 19 March 2019)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2E2"/>
    <w:rsid w:val="000532AE"/>
    <w:rsid w:val="00890427"/>
    <w:rsid w:val="00897E47"/>
    <w:rsid w:val="00B102E2"/>
    <w:rsid w:val="00B12FD2"/>
    <w:rsid w:val="00FB2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209A"/>
  <w15:docId w15:val="{CDE05B3E-A765-4C4C-9485-9A5FF3C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Mission Ethiopie</dc:creator>
  <cp:lastModifiedBy>Mission Ethiopie</cp:lastModifiedBy>
  <cp:revision>2</cp:revision>
  <dcterms:created xsi:type="dcterms:W3CDTF">2019-04-12T09:52:00Z</dcterms:created>
  <dcterms:modified xsi:type="dcterms:W3CDTF">2019-04-12T09:52:00Z</dcterms:modified>
</cp:coreProperties>
</file>